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BA73" w14:textId="77777777" w:rsidR="006C5C49" w:rsidRPr="00A941F8" w:rsidRDefault="006C5C49" w:rsidP="006C5C49">
      <w:pPr>
        <w:rPr>
          <w:rFonts w:ascii="Times New Roman" w:hAnsi="Times New Roman" w:cs="Times New Roman"/>
          <w:sz w:val="24"/>
          <w:szCs w:val="24"/>
        </w:rPr>
      </w:pPr>
    </w:p>
    <w:p w14:paraId="5D6CD79B" w14:textId="77777777" w:rsidR="00A941F8" w:rsidRDefault="006C5C49" w:rsidP="006C5C49">
      <w:pPr>
        <w:jc w:val="center"/>
        <w:rPr>
          <w:rFonts w:ascii="Times New Roman" w:hAnsi="Times New Roman" w:cs="Times New Roman"/>
          <w:b/>
          <w:bCs/>
          <w:sz w:val="24"/>
          <w:szCs w:val="24"/>
        </w:rPr>
      </w:pPr>
      <w:r w:rsidRPr="00A941F8">
        <w:rPr>
          <w:rFonts w:ascii="Times New Roman" w:hAnsi="Times New Roman" w:cs="Times New Roman"/>
          <w:b/>
          <w:bCs/>
          <w:sz w:val="24"/>
          <w:szCs w:val="24"/>
        </w:rPr>
        <w:t xml:space="preserve">T.C. </w:t>
      </w:r>
    </w:p>
    <w:p w14:paraId="3E441F90" w14:textId="0B47D2C0" w:rsidR="006C5C49" w:rsidRPr="00A941F8" w:rsidRDefault="006C5C49" w:rsidP="006C5C49">
      <w:pPr>
        <w:jc w:val="center"/>
        <w:rPr>
          <w:rFonts w:ascii="Times New Roman" w:hAnsi="Times New Roman" w:cs="Times New Roman"/>
          <w:b/>
          <w:bCs/>
          <w:sz w:val="24"/>
          <w:szCs w:val="24"/>
        </w:rPr>
      </w:pPr>
      <w:r w:rsidRPr="00A941F8">
        <w:rPr>
          <w:rFonts w:ascii="Times New Roman" w:hAnsi="Times New Roman" w:cs="Times New Roman"/>
          <w:b/>
          <w:bCs/>
          <w:sz w:val="24"/>
          <w:szCs w:val="24"/>
        </w:rPr>
        <w:t>ÇALIŞMA VE SOSYAL GÜVENLİK BAKANLIĞI’NA</w:t>
      </w:r>
    </w:p>
    <w:p w14:paraId="4D78A1DD" w14:textId="56D4B178" w:rsidR="006C5C49" w:rsidRPr="00A941F8"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Yıllardır çözüm bekleyen üniversite idari personelinin tayin sorunu, ne yazık ki hâlâ devam etmektedir. Yetkili sendikanın "sorunu çözdük" başlığıyla duyurduğu çalışmada, yaklaşık 120 bin idari personelden yalnızca 300'ünün tayin talebine karşılık verilmiş; bu durum, sorunlara kalıcı ve yaygın bir çözüm getirilmediğini açıkça göstermektedir.</w:t>
      </w:r>
    </w:p>
    <w:p w14:paraId="4F16DF12" w14:textId="0E3B409D" w:rsidR="006C5C49"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Son olarak yapılan bir bilgilendirme ile daha önce yayımlanan tayin listesinin yanlış hazırlandığı belirtilmiş, yeni listeler yayımlanmıştır. Ancak ilk listede yer alan bazı personelin, yeni listede adının bulunmaması; çalışmanın esas ve usul açısından plansız, eksik ve öngörüsüz şekilde yapıldığını göstermektedir.</w:t>
      </w:r>
    </w:p>
    <w:p w14:paraId="122A860E" w14:textId="7F7A20C3" w:rsidR="00A941F8" w:rsidRPr="00A941F8" w:rsidRDefault="00A941F8" w:rsidP="00A941F8">
      <w:pPr>
        <w:pStyle w:val="NormalWeb"/>
        <w:spacing w:before="0" w:beforeAutospacing="0" w:after="120" w:afterAutospacing="0"/>
        <w:ind w:firstLine="720"/>
        <w:jc w:val="both"/>
      </w:pPr>
      <w:r>
        <w:t xml:space="preserve">Aynı zamanda </w:t>
      </w:r>
      <w:r w:rsidRPr="00516892">
        <w:t xml:space="preserve">Sayın Cumhurbaşkanımızın 23 Haziran 2025 tarihinde Memur-Sen’in 30. yıl programında yaptığı “Üniversite İdari Personelinin Nakil Sorununun Çözüldüğü” yönündeki açıklamaya rağmen, sahadaki durumun böyle olmadığı açıkça görülmektedir. </w:t>
      </w:r>
    </w:p>
    <w:p w14:paraId="1EC4A403" w14:textId="4D2EABCA" w:rsidR="006C5C49" w:rsidRPr="00A941F8"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Ayrıca bu tür belirsiz ve çelişkili uygulamalar, kamuoyunda "torpilli kişilere özel tayinler yapıldığı" yönünde bir algı oluşmasına neden olmuş ve kurum içinde huzursuzluk yaratmıştır.</w:t>
      </w:r>
    </w:p>
    <w:p w14:paraId="15145232" w14:textId="128136BB" w:rsidR="006C5C49" w:rsidRPr="00A941F8"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Bu sebeple, tayin taleplerinin şeffaf, adil, merkezi puan sistemine dayalı ve objektif kriterlerle karşılandığı bir yapının oluşturulması elzem hâle gelmiştir.</w:t>
      </w:r>
    </w:p>
    <w:p w14:paraId="2B7D0583" w14:textId="77777777" w:rsidR="006C5C49" w:rsidRPr="00A941F8"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 xml:space="preserve">Söz konusu mağduriyetin giderilmesi, tüm idari personelin eşit haklara erişimi açısından büyük önem arz etmektedir. </w:t>
      </w:r>
    </w:p>
    <w:p w14:paraId="7953B296" w14:textId="30439377" w:rsidR="00825D28" w:rsidRPr="00A941F8" w:rsidRDefault="006C5C49" w:rsidP="006C5C49">
      <w:pPr>
        <w:ind w:firstLine="708"/>
        <w:jc w:val="both"/>
        <w:rPr>
          <w:rFonts w:ascii="Times New Roman" w:hAnsi="Times New Roman" w:cs="Times New Roman"/>
          <w:sz w:val="24"/>
          <w:szCs w:val="24"/>
        </w:rPr>
      </w:pPr>
      <w:r w:rsidRPr="00A941F8">
        <w:rPr>
          <w:rFonts w:ascii="Times New Roman" w:hAnsi="Times New Roman" w:cs="Times New Roman"/>
          <w:sz w:val="24"/>
          <w:szCs w:val="24"/>
        </w:rPr>
        <w:t>Gereğini arz ederim.</w:t>
      </w:r>
    </w:p>
    <w:p w14:paraId="67F2C16D" w14:textId="66F358CC" w:rsidR="006C5C49" w:rsidRPr="00A941F8" w:rsidRDefault="006C5C49" w:rsidP="006C5C49">
      <w:pPr>
        <w:rPr>
          <w:rFonts w:ascii="Times New Roman" w:hAnsi="Times New Roman" w:cs="Times New Roman"/>
          <w:sz w:val="24"/>
          <w:szCs w:val="24"/>
        </w:rPr>
      </w:pPr>
    </w:p>
    <w:p w14:paraId="20A28106" w14:textId="153C80C6" w:rsidR="006C5C49" w:rsidRPr="00A941F8" w:rsidRDefault="006C5C49" w:rsidP="006C5C49">
      <w:pPr>
        <w:rPr>
          <w:rFonts w:ascii="Times New Roman" w:hAnsi="Times New Roman" w:cs="Times New Roman"/>
          <w:sz w:val="24"/>
          <w:szCs w:val="24"/>
        </w:rPr>
      </w:pPr>
    </w:p>
    <w:p w14:paraId="4D24EB3E" w14:textId="2DFAB9CC" w:rsidR="006C5C49" w:rsidRPr="00A941F8" w:rsidRDefault="006C5C49" w:rsidP="006C5C49">
      <w:pPr>
        <w:tabs>
          <w:tab w:val="left" w:pos="7068"/>
        </w:tabs>
        <w:rPr>
          <w:rFonts w:ascii="Times New Roman" w:hAnsi="Times New Roman" w:cs="Times New Roman"/>
          <w:sz w:val="24"/>
          <w:szCs w:val="24"/>
        </w:rPr>
      </w:pPr>
      <w:r w:rsidRPr="00A941F8">
        <w:rPr>
          <w:rFonts w:ascii="Times New Roman" w:hAnsi="Times New Roman" w:cs="Times New Roman"/>
          <w:sz w:val="24"/>
          <w:szCs w:val="24"/>
        </w:rPr>
        <w:tab/>
        <w:t>İmza</w:t>
      </w:r>
    </w:p>
    <w:p w14:paraId="66C51841" w14:textId="641E73C2" w:rsidR="006C5C49" w:rsidRPr="00A941F8" w:rsidRDefault="006C5C49" w:rsidP="006C5C49">
      <w:pPr>
        <w:tabs>
          <w:tab w:val="left" w:pos="6888"/>
        </w:tabs>
        <w:rPr>
          <w:rFonts w:ascii="Times New Roman" w:hAnsi="Times New Roman" w:cs="Times New Roman"/>
          <w:sz w:val="24"/>
          <w:szCs w:val="24"/>
        </w:rPr>
      </w:pPr>
      <w:r w:rsidRPr="00A941F8">
        <w:rPr>
          <w:rFonts w:ascii="Times New Roman" w:hAnsi="Times New Roman" w:cs="Times New Roman"/>
          <w:sz w:val="24"/>
          <w:szCs w:val="24"/>
        </w:rPr>
        <w:t xml:space="preserve">Adres: </w:t>
      </w:r>
      <w:r w:rsidRPr="00A941F8">
        <w:rPr>
          <w:rFonts w:ascii="Times New Roman" w:hAnsi="Times New Roman" w:cs="Times New Roman"/>
          <w:sz w:val="24"/>
          <w:szCs w:val="24"/>
        </w:rPr>
        <w:tab/>
        <w:t>Adı Soyadı</w:t>
      </w:r>
    </w:p>
    <w:sectPr w:rsidR="006C5C49" w:rsidRPr="00A94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1E"/>
    <w:rsid w:val="006C5C49"/>
    <w:rsid w:val="00825D28"/>
    <w:rsid w:val="00A941F8"/>
    <w:rsid w:val="00F61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B7E"/>
  <w15:chartTrackingRefBased/>
  <w15:docId w15:val="{5AD5563C-960E-47B1-826C-F37C1C78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941F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guzel</dc:creator>
  <cp:keywords/>
  <dc:description/>
  <cp:lastModifiedBy>Zeynel KAMAN</cp:lastModifiedBy>
  <cp:revision>2</cp:revision>
  <dcterms:created xsi:type="dcterms:W3CDTF">2025-06-30T09:26:00Z</dcterms:created>
  <dcterms:modified xsi:type="dcterms:W3CDTF">2025-06-30T09:26:00Z</dcterms:modified>
</cp:coreProperties>
</file>