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0B6AC" w14:textId="2E48F3D8" w:rsidR="00563AE0" w:rsidRPr="00972DEA" w:rsidRDefault="00563AE0" w:rsidP="00AE0A43">
      <w:pPr>
        <w:pStyle w:val="NormalWeb"/>
        <w:jc w:val="center"/>
      </w:pPr>
      <w:r w:rsidRPr="00972DEA">
        <w:t>YÜKSEKÖĞRETİM KURULU BAŞKANLIĞINA</w:t>
      </w:r>
    </w:p>
    <w:p w14:paraId="668A19A4" w14:textId="167D18E5" w:rsidR="00563AE0" w:rsidRPr="00972DEA" w:rsidRDefault="00563AE0" w:rsidP="00AE0A43">
      <w:pPr>
        <w:pStyle w:val="NormalWeb"/>
        <w:jc w:val="both"/>
      </w:pPr>
      <w:r w:rsidRPr="00972DEA">
        <w:t>İlgi: 26.02.2024 tarih ve E-94221838-900-12461 sayılı yazınız.</w:t>
      </w:r>
    </w:p>
    <w:p w14:paraId="45C3BB47" w14:textId="6C58CB5E" w:rsidR="00977EA3" w:rsidRDefault="00977EA3" w:rsidP="00750C37">
      <w:pPr>
        <w:pStyle w:val="NormalWeb"/>
        <w:ind w:firstLine="708"/>
        <w:jc w:val="both"/>
      </w:pPr>
      <w:r>
        <w:t>………</w:t>
      </w:r>
      <w:proofErr w:type="gramStart"/>
      <w:r>
        <w:t>…….</w:t>
      </w:r>
      <w:proofErr w:type="gramEnd"/>
      <w:r>
        <w:t>Üniversitesinde …………. Kadrosunda …… yıldan beri görev yapmaktayım.</w:t>
      </w:r>
    </w:p>
    <w:p w14:paraId="306E1C7C" w14:textId="07E05FB1" w:rsidR="00750C37" w:rsidRDefault="00750C37" w:rsidP="00750C37">
      <w:pPr>
        <w:pStyle w:val="NormalWeb"/>
        <w:ind w:firstLine="708"/>
        <w:jc w:val="both"/>
      </w:pPr>
      <w:r>
        <w:t xml:space="preserve">Bilindiği üzere, </w:t>
      </w:r>
      <w:r w:rsidR="00B706CC">
        <w:t xml:space="preserve">yakın zamanda </w:t>
      </w:r>
      <w:r w:rsidRPr="00750C37">
        <w:t xml:space="preserve">Hazine ve Maliye Bakanı </w:t>
      </w:r>
      <w:r>
        <w:t xml:space="preserve">sayın </w:t>
      </w:r>
      <w:r w:rsidRPr="00750C37">
        <w:t>Mehmet Şimşek, bir televizyon programında yaptığı açıklamada, 2024 yılı içerisinde kamu kurum ve kuruluşlarına memur alımında ciddi bir kısıtlamaya gidileceğini belirt</w:t>
      </w:r>
      <w:r>
        <w:t xml:space="preserve">miş ve yapılan açıklamayla birlikte </w:t>
      </w:r>
      <w:r w:rsidRPr="00750C37">
        <w:t>Sağlık Bakanlığı hariç, tüm kamu kurum ve kuruluşlarında 2024 yılı için memur alımı konusunda kısıtlamalar getirildiği, yalnızca emekli olan personel kadar yeni memur alımına izin verilece</w:t>
      </w:r>
      <w:r>
        <w:t>ği ve bu durumun</w:t>
      </w:r>
      <w:r w:rsidRPr="00750C37">
        <w:t xml:space="preserve"> Sağlık Bakanlığı dışındaki diğer bakanlıkları etkileyece</w:t>
      </w:r>
      <w:r>
        <w:t>ği bildirilmiş</w:t>
      </w:r>
      <w:r w:rsidR="00B706CC">
        <w:t xml:space="preserve"> olup, ilgili</w:t>
      </w:r>
      <w:r w:rsidR="00B706CC" w:rsidRPr="00B706CC">
        <w:t xml:space="preserve"> açıklama sonrasında, kamuoyunda "2024</w:t>
      </w:r>
      <w:r w:rsidR="00B706CC">
        <w:t xml:space="preserve"> yılı içinde</w:t>
      </w:r>
      <w:r w:rsidR="00B706CC" w:rsidRPr="00B706CC">
        <w:t xml:space="preserve"> hiç memur alımı olmayacak</w:t>
      </w:r>
      <w:r w:rsidR="00B706CC">
        <w:t xml:space="preserve"> yada nakiller durdurulacak</w:t>
      </w:r>
      <w:r w:rsidR="00B706CC" w:rsidRPr="00B706CC">
        <w:t xml:space="preserve"> mı?" şeklinde bir soru gündeme gel</w:t>
      </w:r>
      <w:r w:rsidR="00B706CC">
        <w:t>miştir.</w:t>
      </w:r>
    </w:p>
    <w:p w14:paraId="4AE3213A" w14:textId="034A7053" w:rsidR="00B706CC" w:rsidRDefault="00BC5B98" w:rsidP="00750C37">
      <w:pPr>
        <w:pStyle w:val="NormalWeb"/>
        <w:ind w:firstLine="708"/>
        <w:jc w:val="both"/>
      </w:pPr>
      <w:r>
        <w:t xml:space="preserve">Bu minvalde Hizmet Kollarına Yönelik Mali ve Sosyal Haklara İlişkin </w:t>
      </w:r>
      <w:r w:rsidR="00B706CC">
        <w:t>2024-2025 yıllarını kapsayan</w:t>
      </w:r>
      <w:r w:rsidR="004F5807">
        <w:t xml:space="preserve"> 7. Dönem </w:t>
      </w:r>
      <w:r>
        <w:t>Toplu Sözleşmenin Eğitim, Öğretim ve Bilim Hizmet Koluna İlişkin Toplu Sözleşmenin 34. maddesinde yer alan ifadeye ilişkin Başkanlığınızca hazırlanan</w:t>
      </w:r>
      <w:r w:rsidR="00B706CC">
        <w:t xml:space="preserve"> 26</w:t>
      </w:r>
      <w:r w:rsidR="00B706CC" w:rsidRPr="00B706CC">
        <w:t>.02.2024 tarih 12461 sayılı yazı</w:t>
      </w:r>
      <w:r w:rsidR="00B706CC">
        <w:t>nız</w:t>
      </w:r>
      <w:r w:rsidR="004F5807">
        <w:t xml:space="preserve"> ile Devlet yükseköğretim kurumlarında 657 </w:t>
      </w:r>
      <w:r w:rsidR="00B706CC" w:rsidRPr="00B706CC">
        <w:t>sayılı</w:t>
      </w:r>
      <w:r w:rsidR="004F5807">
        <w:t xml:space="preserve"> Kanunu 4/A maddesi kapsamında görev yapan aynı </w:t>
      </w:r>
      <w:r w:rsidR="00B706CC" w:rsidRPr="00B706CC">
        <w:t>ünvanlı memurların devlet yükseköğretim kurumları arasında karşılıklı naklen atanma taleplerine ilişkin hazırlık çalışması yapıldığı bildirilmiştir.</w:t>
      </w:r>
    </w:p>
    <w:p w14:paraId="5B220AA5" w14:textId="2353EBB4" w:rsidR="00BC5B98" w:rsidRDefault="00BC5B98" w:rsidP="00BC5B98">
      <w:pPr>
        <w:pStyle w:val="NormalWeb"/>
        <w:ind w:firstLine="708"/>
        <w:jc w:val="both"/>
      </w:pPr>
      <w:r>
        <w:t>Ancak yukarıda sayın Bakanın ifadelerinde</w:t>
      </w:r>
      <w:r w:rsidR="00E46E16">
        <w:t>n de</w:t>
      </w:r>
      <w:r>
        <w:t xml:space="preserve"> anlaşılacağı üzere</w:t>
      </w:r>
      <w:r w:rsidR="004F5807">
        <w:t>,</w:t>
      </w:r>
      <w:r>
        <w:t xml:space="preserve"> 2024 yılında bir kısıtlamaya gidileceği bildirilmiş ve tüm </w:t>
      </w:r>
      <w:r w:rsidR="00E46E16">
        <w:t xml:space="preserve">idari </w:t>
      </w:r>
      <w:r>
        <w:t>personel</w:t>
      </w:r>
      <w:r w:rsidR="00E46E16">
        <w:t>de</w:t>
      </w:r>
      <w:r>
        <w:t xml:space="preserve"> soru işareti </w:t>
      </w:r>
      <w:r w:rsidR="00E46E16">
        <w:t xml:space="preserve">oluşmuştur. </w:t>
      </w:r>
      <w:r>
        <w:t xml:space="preserve">Bu doğrultuda söz konusu yazı </w:t>
      </w:r>
      <w:r w:rsidR="00E46E16">
        <w:t xml:space="preserve">idari personel adına </w:t>
      </w:r>
      <w:r>
        <w:t>olumlu bir gelişme olmakla birlikte</w:t>
      </w:r>
      <w:r w:rsidR="004F5807">
        <w:t xml:space="preserve">, </w:t>
      </w:r>
      <w:r>
        <w:t xml:space="preserve">tayin süreci tüm aşamaları net bir biçimde ifade edilmediği gibi, yer değişikliğinin </w:t>
      </w:r>
      <w:r w:rsidR="004F5807">
        <w:t xml:space="preserve">yöntemi, </w:t>
      </w:r>
      <w:r>
        <w:t>başvuru süresi</w:t>
      </w:r>
      <w:r w:rsidR="004F5807">
        <w:t>nin</w:t>
      </w:r>
      <w:r>
        <w:t xml:space="preserve"> </w:t>
      </w:r>
      <w:r w:rsidR="004F5807">
        <w:t>ne zaman olacağı, sonuçların</w:t>
      </w:r>
      <w:r>
        <w:t xml:space="preserve"> yayınlanacağı za</w:t>
      </w:r>
      <w:r w:rsidR="004F5807">
        <w:t xml:space="preserve">manı </w:t>
      </w:r>
      <w:r>
        <w:t>da</w:t>
      </w:r>
      <w:r w:rsidR="004F5807">
        <w:t xml:space="preserve"> belirtilmemişti. Bu nedenle soru işaretlerinin kaldırılması adına, tüm aşamaların </w:t>
      </w:r>
      <w:r>
        <w:t>belli olduğu</w:t>
      </w:r>
      <w:r w:rsidR="004F5807">
        <w:t>nu</w:t>
      </w:r>
      <w:r w:rsidR="00E46E16">
        <w:t xml:space="preserve"> belirtir ifadelerin </w:t>
      </w:r>
      <w:r>
        <w:t>Başkanlığınızca ivedilikle ye</w:t>
      </w:r>
      <w:r w:rsidR="004F5807">
        <w:t>ni bir ilanla açıklanması</w:t>
      </w:r>
      <w:r>
        <w:t xml:space="preserve"> gerekmektedir.</w:t>
      </w:r>
    </w:p>
    <w:p w14:paraId="746C5C24" w14:textId="75C6BF11" w:rsidR="00E46E16" w:rsidRDefault="00E46E16" w:rsidP="00977EA3">
      <w:pPr>
        <w:pStyle w:val="NormalWeb"/>
        <w:ind w:firstLine="708"/>
        <w:jc w:val="both"/>
      </w:pPr>
      <w:r>
        <w:t>Üniversitelerde</w:t>
      </w:r>
      <w:r w:rsidR="00BC5B98">
        <w:t xml:space="preserve"> tayin olmak isteyen tüm</w:t>
      </w:r>
      <w:r>
        <w:t xml:space="preserve"> idari</w:t>
      </w:r>
      <w:r w:rsidR="00BC5B98">
        <w:t xml:space="preserve"> çalışanların </w:t>
      </w:r>
      <w:r>
        <w:t>sorunlarına</w:t>
      </w:r>
      <w:r w:rsidR="00BC5B98">
        <w:t xml:space="preserve"> kesin ve kalıcı bir çözüm bulunması adına </w:t>
      </w:r>
      <w:r w:rsidR="00EF21CE">
        <w:t>“</w:t>
      </w:r>
      <w:r w:rsidR="00BC5B98">
        <w:t xml:space="preserve">Üniversiteler Arası Atama ve Yer Değişikliği </w:t>
      </w:r>
      <w:proofErr w:type="spellStart"/>
      <w:r w:rsidR="00BC5B98">
        <w:t>Yönetmeliği</w:t>
      </w:r>
      <w:r w:rsidR="00EF21CE">
        <w:t>”</w:t>
      </w:r>
      <w:r w:rsidR="00BC5B98">
        <w:t>nin</w:t>
      </w:r>
      <w:proofErr w:type="spellEnd"/>
      <w:r w:rsidR="00BC5B98">
        <w:t xml:space="preserve"> </w:t>
      </w:r>
      <w:r w:rsidR="00EF21CE">
        <w:t xml:space="preserve">bir an önce </w:t>
      </w:r>
      <w:r w:rsidR="00BC5B98">
        <w:t xml:space="preserve">hazırlanarak yürürlüğe girmesi </w:t>
      </w:r>
      <w:r>
        <w:t>gerektiği</w:t>
      </w:r>
      <w:r w:rsidR="00EF21CE">
        <w:t>ni</w:t>
      </w:r>
      <w:r w:rsidR="00977EA3">
        <w:t>, bu</w:t>
      </w:r>
      <w:r>
        <w:t xml:space="preserve"> aşamada yukarıda belirtilen açıklamalar çerçevesinde Başkanlığınızca yapılan iş ve işlemler hakkında, aynı zamanda sayın bakanımızın açıklamaları ilgili yazımızı nasıl etkileyeceği konusunda ivedilikle bir duyuru</w:t>
      </w:r>
      <w:r w:rsidR="00EF21CE">
        <w:t xml:space="preserve"> veya ilanla açıklama</w:t>
      </w:r>
      <w:r>
        <w:t xml:space="preserve"> yapmanız ve</w:t>
      </w:r>
      <w:r w:rsidR="00EF21CE">
        <w:t xml:space="preserve"> idari</w:t>
      </w:r>
      <w:r>
        <w:t xml:space="preserve"> personel</w:t>
      </w:r>
      <w:r w:rsidR="00EF21CE">
        <w:t>in</w:t>
      </w:r>
      <w:r>
        <w:t xml:space="preserve"> soru işaretlerine cevap vermeniz hususunda,</w:t>
      </w:r>
    </w:p>
    <w:p w14:paraId="3D6CE226" w14:textId="580ED1E7" w:rsidR="00D52334" w:rsidRDefault="00E46E16" w:rsidP="00977EA3">
      <w:pPr>
        <w:pStyle w:val="NormalWeb"/>
        <w:ind w:firstLine="708"/>
        <w:jc w:val="both"/>
      </w:pPr>
      <w:r>
        <w:t xml:space="preserve">Bilgilerinizi ve gereğini arz ederim.  </w:t>
      </w:r>
    </w:p>
    <w:p w14:paraId="6DA4B38F" w14:textId="77777777" w:rsidR="00D52334" w:rsidRDefault="00D52334" w:rsidP="00BC5B98">
      <w:pPr>
        <w:pStyle w:val="NormalWeb"/>
        <w:ind w:firstLine="708"/>
        <w:jc w:val="both"/>
      </w:pPr>
    </w:p>
    <w:p w14:paraId="2F435D7E" w14:textId="61EF7B43" w:rsidR="00977EA3" w:rsidRDefault="00977EA3" w:rsidP="00977EA3">
      <w:pPr>
        <w:pStyle w:val="NormalWeb"/>
        <w:tabs>
          <w:tab w:val="left" w:pos="7260"/>
        </w:tabs>
        <w:ind w:firstLine="708"/>
        <w:jc w:val="both"/>
      </w:pPr>
      <w:r>
        <w:tab/>
        <w:t>Adı Soyadı</w:t>
      </w:r>
    </w:p>
    <w:p w14:paraId="76B93019" w14:textId="3B58AC81" w:rsidR="00D52334" w:rsidRDefault="00977EA3" w:rsidP="00BC5B98">
      <w:pPr>
        <w:pStyle w:val="NormalWeb"/>
        <w:ind w:firstLine="708"/>
        <w:jc w:val="both"/>
      </w:pPr>
      <w:r>
        <w:t>Adres:</w:t>
      </w:r>
    </w:p>
    <w:p w14:paraId="53DEB1AB" w14:textId="365A994C" w:rsidR="00977EA3" w:rsidRDefault="00977EA3" w:rsidP="00BC5B98">
      <w:pPr>
        <w:pStyle w:val="NormalWeb"/>
        <w:ind w:firstLine="708"/>
        <w:jc w:val="both"/>
      </w:pPr>
      <w:r>
        <w:t>T.C. Kimlik No:</w:t>
      </w:r>
    </w:p>
    <w:p w14:paraId="4CB7D55F" w14:textId="72EC13FC" w:rsidR="00977EA3" w:rsidRPr="006269AB" w:rsidRDefault="00977EA3" w:rsidP="00BC5B98">
      <w:pPr>
        <w:pStyle w:val="NormalWeb"/>
        <w:ind w:firstLine="708"/>
        <w:jc w:val="both"/>
        <w:rPr>
          <w:b/>
          <w:bCs/>
        </w:rPr>
      </w:pPr>
      <w:r>
        <w:t>Cep Tel:</w:t>
      </w:r>
    </w:p>
    <w:sectPr w:rsidR="00977EA3" w:rsidRPr="006269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85529" w14:textId="77777777" w:rsidR="00957081" w:rsidRDefault="00957081" w:rsidP="00977EA3">
      <w:pPr>
        <w:spacing w:after="0" w:line="240" w:lineRule="auto"/>
      </w:pPr>
      <w:r>
        <w:separator/>
      </w:r>
    </w:p>
  </w:endnote>
  <w:endnote w:type="continuationSeparator" w:id="0">
    <w:p w14:paraId="5588FAC3" w14:textId="77777777" w:rsidR="00957081" w:rsidRDefault="00957081" w:rsidP="00977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89508" w14:textId="77777777" w:rsidR="00957081" w:rsidRDefault="00957081" w:rsidP="00977EA3">
      <w:pPr>
        <w:spacing w:after="0" w:line="240" w:lineRule="auto"/>
      </w:pPr>
      <w:r>
        <w:separator/>
      </w:r>
    </w:p>
  </w:footnote>
  <w:footnote w:type="continuationSeparator" w:id="0">
    <w:p w14:paraId="63682342" w14:textId="77777777" w:rsidR="00957081" w:rsidRDefault="00957081" w:rsidP="00977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74BA9" w14:textId="4F72732C" w:rsidR="00977EA3" w:rsidRDefault="00977EA3" w:rsidP="00977EA3">
    <w:pPr>
      <w:pStyle w:val="stBilgi"/>
      <w:jc w:val="right"/>
    </w:pPr>
    <w:r>
      <w:t>……/……/2024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047B"/>
    <w:multiLevelType w:val="hybridMultilevel"/>
    <w:tmpl w:val="1310AC50"/>
    <w:lvl w:ilvl="0" w:tplc="0234E6F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F7F"/>
    <w:rsid w:val="003853E7"/>
    <w:rsid w:val="0038669F"/>
    <w:rsid w:val="004F5807"/>
    <w:rsid w:val="00563AE0"/>
    <w:rsid w:val="006269AB"/>
    <w:rsid w:val="00743AD4"/>
    <w:rsid w:val="00750C37"/>
    <w:rsid w:val="00792F7F"/>
    <w:rsid w:val="00957081"/>
    <w:rsid w:val="00972DEA"/>
    <w:rsid w:val="00977EA3"/>
    <w:rsid w:val="009F0DBC"/>
    <w:rsid w:val="00AE0A43"/>
    <w:rsid w:val="00B706CC"/>
    <w:rsid w:val="00BC5B98"/>
    <w:rsid w:val="00CB18B8"/>
    <w:rsid w:val="00D27640"/>
    <w:rsid w:val="00D52334"/>
    <w:rsid w:val="00D864CD"/>
    <w:rsid w:val="00E46E16"/>
    <w:rsid w:val="00EC76FD"/>
    <w:rsid w:val="00EF21CE"/>
    <w:rsid w:val="00F0343A"/>
    <w:rsid w:val="00F4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E3C60"/>
  <w15:chartTrackingRefBased/>
  <w15:docId w15:val="{B4BD89EA-4C3C-444B-8795-FECB92D99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1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paragraph" w:styleId="stBilgi">
    <w:name w:val="header"/>
    <w:basedOn w:val="Normal"/>
    <w:link w:val="stBilgiChar"/>
    <w:uiPriority w:val="99"/>
    <w:unhideWhenUsed/>
    <w:rsid w:val="00977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77EA3"/>
  </w:style>
  <w:style w:type="paragraph" w:styleId="AltBilgi">
    <w:name w:val="footer"/>
    <w:basedOn w:val="Normal"/>
    <w:link w:val="AltBilgiChar"/>
    <w:uiPriority w:val="99"/>
    <w:unhideWhenUsed/>
    <w:rsid w:val="00977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77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Kuntay Taskin</dc:creator>
  <cp:keywords/>
  <dc:description/>
  <cp:lastModifiedBy>Acer</cp:lastModifiedBy>
  <cp:revision>2</cp:revision>
  <dcterms:created xsi:type="dcterms:W3CDTF">2024-04-01T08:01:00Z</dcterms:created>
  <dcterms:modified xsi:type="dcterms:W3CDTF">2024-04-01T08:01:00Z</dcterms:modified>
</cp:coreProperties>
</file>